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03" w:rsidRDefault="00291D03"/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470797" w:rsidP="00FE4202">
      <w:pPr>
        <w:pStyle w:val="a6"/>
        <w:spacing w:before="67"/>
        <w:ind w:left="0"/>
        <w:jc w:val="left"/>
      </w:pPr>
      <w:r w:rsidRPr="00470797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11" ShapeID="_x0000_i1025" DrawAspect="Content" ObjectID="_1686751876" r:id="rId6"/>
        </w:object>
      </w: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sz w:val="20"/>
        </w:rPr>
      </w:pPr>
    </w:p>
    <w:p w:rsidR="00FE4202" w:rsidRPr="00650A03" w:rsidRDefault="00FE4202" w:rsidP="00FE4202">
      <w:pPr>
        <w:rPr>
          <w:b/>
          <w:sz w:val="28"/>
          <w:szCs w:val="28"/>
        </w:rPr>
      </w:pPr>
      <w:r w:rsidRPr="00650A03">
        <w:rPr>
          <w:b/>
          <w:sz w:val="28"/>
          <w:szCs w:val="28"/>
        </w:rPr>
        <w:t>Оглавление</w:t>
      </w: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spacing w:before="11"/>
        <w:rPr>
          <w:b/>
          <w:sz w:val="37"/>
        </w:rPr>
      </w:pPr>
    </w:p>
    <w:sdt>
      <w:sdtPr>
        <w:rPr>
          <w:sz w:val="22"/>
          <w:szCs w:val="22"/>
        </w:rPr>
        <w:id w:val="1744452687"/>
        <w:docPartObj>
          <w:docPartGallery w:val="Table of Contents"/>
          <w:docPartUnique/>
        </w:docPartObj>
      </w:sdtPr>
      <w:sdtEndPr>
        <w:rPr>
          <w:rStyle w:val="a5"/>
          <w:b/>
          <w:bCs/>
          <w:sz w:val="28"/>
          <w:szCs w:val="28"/>
        </w:rPr>
      </w:sdtEndPr>
      <w:sdtContent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0" w:history="1">
            <w:r w:rsidR="00FE4202" w:rsidRPr="00C87987">
              <w:rPr>
                <w:sz w:val="28"/>
                <w:szCs w:val="28"/>
              </w:rPr>
              <w:t>Цель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 задачи 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1" w:history="1">
            <w:r w:rsidR="00FE4202" w:rsidRPr="00C87987">
              <w:rPr>
                <w:sz w:val="28"/>
                <w:szCs w:val="28"/>
              </w:rPr>
              <w:t>Целевые показатели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2" w:history="1">
            <w:r w:rsidR="00FE4202" w:rsidRPr="00C87987">
              <w:rPr>
                <w:sz w:val="28"/>
                <w:szCs w:val="28"/>
              </w:rPr>
              <w:t>Методы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сбора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 обработки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информации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3" w:history="1">
            <w:r w:rsidR="00FE4202" w:rsidRPr="00C87987">
              <w:rPr>
                <w:sz w:val="28"/>
                <w:szCs w:val="28"/>
              </w:rPr>
              <w:t>Сроки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4" w:history="1">
            <w:r w:rsidR="00FE4202" w:rsidRPr="00C87987">
              <w:rPr>
                <w:sz w:val="28"/>
                <w:szCs w:val="28"/>
              </w:rPr>
              <w:t>Меры/мероприятия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по</w:t>
            </w:r>
            <w:r w:rsidR="00FE4202" w:rsidRPr="00C87987">
              <w:rPr>
                <w:spacing w:val="-3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достижению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цели</w:t>
            </w:r>
            <w:r w:rsidR="00FE4202" w:rsidRPr="00C87987">
              <w:rPr>
                <w:spacing w:val="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задач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5" w:history="1">
            <w:r w:rsidR="00FE4202" w:rsidRPr="00C87987">
              <w:rPr>
                <w:sz w:val="28"/>
                <w:szCs w:val="28"/>
              </w:rPr>
              <w:t>Ожидаемые</w:t>
            </w:r>
            <w:r w:rsidR="00FE4202" w:rsidRPr="00C87987">
              <w:rPr>
                <w:spacing w:val="-3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конечные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результаты 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196970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6" w:history="1">
            <w:r w:rsidR="00FE4202" w:rsidRPr="00C87987">
              <w:rPr>
                <w:sz w:val="28"/>
                <w:szCs w:val="28"/>
              </w:rPr>
              <w:t>Исполнители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Default="00196970" w:rsidP="00FE4202">
          <w:pPr>
            <w:rPr>
              <w:rStyle w:val="a5"/>
              <w:sz w:val="28"/>
              <w:szCs w:val="28"/>
            </w:rPr>
          </w:pPr>
          <w:hyperlink w:anchor="_bookmark7" w:history="1">
            <w:r w:rsidR="00FE4202" w:rsidRPr="00C87987">
              <w:rPr>
                <w:rStyle w:val="a5"/>
                <w:sz w:val="28"/>
                <w:szCs w:val="28"/>
              </w:rPr>
              <w:t xml:space="preserve">Приложение. Дорожная карта реализации Программы </w:t>
            </w:r>
            <w:proofErr w:type="spellStart"/>
            <w:r w:rsidR="00FE4202" w:rsidRPr="00C87987">
              <w:rPr>
                <w:rStyle w:val="a5"/>
                <w:sz w:val="28"/>
                <w:szCs w:val="28"/>
              </w:rPr>
              <w:t>антирисковых</w:t>
            </w:r>
            <w:proofErr w:type="spellEnd"/>
            <w:r w:rsidR="00FE4202" w:rsidRPr="00C87987">
              <w:rPr>
                <w:rStyle w:val="a5"/>
                <w:sz w:val="28"/>
                <w:szCs w:val="28"/>
              </w:rPr>
              <w:t xml:space="preserve"> мер.</w:t>
            </w:r>
            <w:r w:rsidR="00FE4202" w:rsidRPr="00C87987">
              <w:rPr>
                <w:rStyle w:val="a5"/>
                <w:sz w:val="28"/>
                <w:szCs w:val="28"/>
              </w:rPr>
              <w:tab/>
            </w:r>
          </w:hyperlink>
        </w:p>
      </w:sdtContent>
    </w:sdt>
    <w:p w:rsidR="00FE4202" w:rsidRDefault="00FE4202" w:rsidP="00FE4202">
      <w:pPr>
        <w:rPr>
          <w:rStyle w:val="a5"/>
          <w:sz w:val="28"/>
          <w:szCs w:val="28"/>
        </w:rPr>
      </w:pPr>
    </w:p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C457CF" w:rsidRDefault="00C457CF" w:rsidP="00FE4202"/>
    <w:p w:rsidR="00C457CF" w:rsidRDefault="00C457CF" w:rsidP="00FE4202"/>
    <w:p w:rsidR="00C457CF" w:rsidRDefault="00C457CF" w:rsidP="00FE4202"/>
    <w:p w:rsidR="00C457CF" w:rsidRDefault="00C457CF" w:rsidP="00FE4202"/>
    <w:p w:rsidR="00FE4202" w:rsidRDefault="00FE4202" w:rsidP="00FE4202"/>
    <w:p w:rsidR="00FE4202" w:rsidRDefault="00FE4202" w:rsidP="00FE4202"/>
    <w:p w:rsidR="00FE4202" w:rsidRDefault="00FE4202" w:rsidP="00FE4202"/>
    <w:p w:rsidR="00B71CF5" w:rsidRDefault="00B71CF5" w:rsidP="00B71CF5">
      <w:pPr>
        <w:ind w:left="360"/>
        <w:rPr>
          <w:b/>
          <w:sz w:val="28"/>
          <w:szCs w:val="28"/>
        </w:rPr>
      </w:pPr>
    </w:p>
    <w:p w:rsidR="00B71CF5" w:rsidRPr="00B71CF5" w:rsidRDefault="00B71CF5" w:rsidP="00B71CF5">
      <w:pPr>
        <w:ind w:left="360"/>
        <w:rPr>
          <w:b/>
          <w:sz w:val="28"/>
          <w:szCs w:val="28"/>
        </w:rPr>
      </w:pPr>
    </w:p>
    <w:p w:rsidR="00082D94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Цель и задачи реализации программы</w:t>
      </w:r>
    </w:p>
    <w:p w:rsidR="00B71CF5" w:rsidRDefault="00B71CF5" w:rsidP="00B71CF5">
      <w:pPr>
        <w:rPr>
          <w:b/>
          <w:sz w:val="28"/>
          <w:szCs w:val="28"/>
        </w:rPr>
      </w:pPr>
    </w:p>
    <w:p w:rsidR="00B71CF5" w:rsidRPr="00CA6AD3" w:rsidRDefault="00B71CF5" w:rsidP="00B71CF5">
      <w:pPr>
        <w:pStyle w:val="aa"/>
        <w:widowControl/>
        <w:autoSpaceDE/>
        <w:autoSpaceDN/>
        <w:spacing w:line="259" w:lineRule="auto"/>
        <w:jc w:val="both"/>
        <w:rPr>
          <w:sz w:val="28"/>
          <w:szCs w:val="28"/>
        </w:rPr>
      </w:pPr>
    </w:p>
    <w:p w:rsidR="00B71CF5" w:rsidRPr="00CA6AD3" w:rsidRDefault="00B71CF5" w:rsidP="00B71CF5">
      <w:pPr>
        <w:ind w:left="720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Цель: повышение доли обучающихся 5-9 классов с высокой мотивацией к обучению на 10% к концу 2020 – 2021 учебного года средствами внеурочной деятельности.</w:t>
      </w:r>
    </w:p>
    <w:p w:rsidR="00B71CF5" w:rsidRPr="00CA6AD3" w:rsidRDefault="00B71CF5" w:rsidP="00B71CF5">
      <w:pPr>
        <w:ind w:left="360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Задачи: </w:t>
      </w:r>
    </w:p>
    <w:p w:rsidR="00B71CF5" w:rsidRPr="00CA6AD3" w:rsidRDefault="00B71CF5" w:rsidP="00B71CF5">
      <w:pPr>
        <w:pStyle w:val="aa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Провести диагностику уровня учебной мотивац</w:t>
      </w:r>
      <w:proofErr w:type="gramStart"/>
      <w:r w:rsidRPr="00CA6AD3">
        <w:rPr>
          <w:sz w:val="28"/>
          <w:szCs w:val="28"/>
        </w:rPr>
        <w:t>ии у о</w:t>
      </w:r>
      <w:proofErr w:type="gramEnd"/>
      <w:r w:rsidRPr="00CA6AD3">
        <w:rPr>
          <w:sz w:val="28"/>
          <w:szCs w:val="28"/>
        </w:rPr>
        <w:t>бучающихся 5-7 классов, выявить ведущие учебные мотивы.</w:t>
      </w:r>
    </w:p>
    <w:p w:rsidR="00B71CF5" w:rsidRPr="00CA6AD3" w:rsidRDefault="00B71CF5" w:rsidP="00B71CF5">
      <w:pPr>
        <w:pStyle w:val="aa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Провести аудит программ курсов внеурочной деятельности; оценить охват обучающихся 5-9 классов внеурочной деятельности по направлениям.</w:t>
      </w:r>
    </w:p>
    <w:p w:rsidR="00B71CF5" w:rsidRPr="00CA6AD3" w:rsidRDefault="00B71CF5" w:rsidP="00B71CF5">
      <w:pPr>
        <w:pStyle w:val="aa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Провести анкетирование обучающихся 5-9 классов и их родителей (законных представителей) с целью выявления предпочтений в части курсов внеурочной деятельности.</w:t>
      </w:r>
    </w:p>
    <w:p w:rsidR="00B71CF5" w:rsidRPr="00CA6AD3" w:rsidRDefault="00B71CF5" w:rsidP="00B71CF5">
      <w:pPr>
        <w:pStyle w:val="aa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Скорректировать/разработать программы внеурочной деятельности для обучающихся 5-9 классов в соответствии с выявленными предпочтениями.</w:t>
      </w:r>
    </w:p>
    <w:p w:rsidR="00B71CF5" w:rsidRPr="00CA6AD3" w:rsidRDefault="00B71CF5" w:rsidP="00B71CF5">
      <w:pPr>
        <w:pStyle w:val="aa"/>
        <w:jc w:val="both"/>
        <w:rPr>
          <w:sz w:val="28"/>
          <w:szCs w:val="28"/>
        </w:rPr>
      </w:pPr>
    </w:p>
    <w:p w:rsidR="00B71CF5" w:rsidRPr="00B71CF5" w:rsidRDefault="00B71CF5" w:rsidP="00B71CF5">
      <w:pPr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Целевые показатели</w:t>
      </w:r>
    </w:p>
    <w:p w:rsidR="00082D94" w:rsidRPr="00A0591E" w:rsidRDefault="00C6233C" w:rsidP="00082D94">
      <w:pPr>
        <w:pStyle w:val="aa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индивидуальныех</w:t>
      </w:r>
      <w:proofErr w:type="spellEnd"/>
      <w:r>
        <w:rPr>
          <w:sz w:val="28"/>
          <w:szCs w:val="28"/>
        </w:rPr>
        <w:t xml:space="preserve"> образовательных  траекторий</w:t>
      </w:r>
      <w:r w:rsidRPr="00CA6AD3">
        <w:rPr>
          <w:sz w:val="28"/>
          <w:szCs w:val="28"/>
        </w:rPr>
        <w:t xml:space="preserve"> </w:t>
      </w:r>
      <w:proofErr w:type="gramStart"/>
      <w:r w:rsidRPr="00CA6AD3">
        <w:rPr>
          <w:sz w:val="28"/>
          <w:szCs w:val="28"/>
        </w:rPr>
        <w:t>для</w:t>
      </w:r>
      <w:proofErr w:type="gramEnd"/>
      <w:r w:rsidRPr="00CA6AD3">
        <w:rPr>
          <w:sz w:val="28"/>
          <w:szCs w:val="28"/>
        </w:rPr>
        <w:t xml:space="preserve"> обучающихся, имеющих низкую учебную мотивацию, для неуспевающих и слабоуспевающих обучающихся</w:t>
      </w:r>
    </w:p>
    <w:p w:rsidR="00082D94" w:rsidRPr="00A0591E" w:rsidRDefault="00C6233C" w:rsidP="00082D94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Помощь </w:t>
      </w:r>
      <w:r w:rsidRPr="00CA6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сформировании 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имеющих</w:t>
      </w:r>
      <w:r w:rsidRPr="00CA6AD3">
        <w:rPr>
          <w:sz w:val="28"/>
          <w:szCs w:val="28"/>
        </w:rPr>
        <w:t xml:space="preserve"> низкую</w:t>
      </w:r>
      <w:r>
        <w:rPr>
          <w:sz w:val="28"/>
          <w:szCs w:val="28"/>
        </w:rPr>
        <w:t xml:space="preserve"> учебную мотивацию, неуспевающих  и слабоуспевающих  обучающих</w:t>
      </w:r>
      <w:r w:rsidRPr="00CA6AD3">
        <w:rPr>
          <w:sz w:val="28"/>
          <w:szCs w:val="28"/>
        </w:rPr>
        <w:t>ся</w:t>
      </w:r>
    </w:p>
    <w:p w:rsidR="00C6233C" w:rsidRPr="00C6233C" w:rsidRDefault="00C6233C" w:rsidP="00C6233C">
      <w:pPr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Методы сбора и обработки информации</w:t>
      </w:r>
    </w:p>
    <w:p w:rsidR="00082D94" w:rsidRDefault="00C6233C" w:rsidP="00C6233C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CA6AD3">
        <w:rPr>
          <w:sz w:val="28"/>
          <w:szCs w:val="28"/>
        </w:rPr>
        <w:t>Протестировать учащихся с целью выявления причин неуспеваемости</w:t>
      </w:r>
    </w:p>
    <w:p w:rsidR="00C6233C" w:rsidRDefault="00C6233C" w:rsidP="00C6233C">
      <w:pPr>
        <w:ind w:left="720"/>
        <w:rPr>
          <w:sz w:val="28"/>
          <w:szCs w:val="28"/>
        </w:rPr>
      </w:pPr>
      <w:r>
        <w:rPr>
          <w:sz w:val="28"/>
          <w:szCs w:val="28"/>
        </w:rPr>
        <w:t>2.</w:t>
      </w:r>
      <w:r w:rsidRPr="00CA6AD3">
        <w:rPr>
          <w:sz w:val="28"/>
          <w:szCs w:val="28"/>
        </w:rPr>
        <w:t>Провести психологические тренинги по диагностике тревожности и снижению уровня тревожности учащихся</w:t>
      </w:r>
    </w:p>
    <w:p w:rsidR="00C6233C" w:rsidRDefault="00C6233C" w:rsidP="00C6233C">
      <w:pPr>
        <w:ind w:left="720"/>
        <w:rPr>
          <w:sz w:val="28"/>
          <w:szCs w:val="28"/>
        </w:rPr>
      </w:pPr>
    </w:p>
    <w:p w:rsidR="00C6233C" w:rsidRPr="00A0591E" w:rsidRDefault="00C6233C" w:rsidP="00C6233C">
      <w:pPr>
        <w:ind w:left="720"/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Сроки реализации программы</w:t>
      </w:r>
      <w:r w:rsidRPr="00A0591E">
        <w:rPr>
          <w:b/>
          <w:sz w:val="28"/>
          <w:szCs w:val="28"/>
        </w:rPr>
        <w:tab/>
      </w:r>
    </w:p>
    <w:p w:rsidR="00082D94" w:rsidRPr="00A0591E" w:rsidRDefault="008125CE" w:rsidP="00082D94">
      <w:pPr>
        <w:pStyle w:val="aa"/>
        <w:ind w:left="0"/>
        <w:rPr>
          <w:b/>
          <w:sz w:val="28"/>
          <w:szCs w:val="28"/>
        </w:rPr>
      </w:pPr>
      <w:r>
        <w:rPr>
          <w:sz w:val="28"/>
          <w:szCs w:val="28"/>
        </w:rPr>
        <w:t>Сроки реализации 2021г</w:t>
      </w:r>
    </w:p>
    <w:p w:rsidR="00082D94" w:rsidRPr="00A0591E" w:rsidRDefault="00082D94" w:rsidP="00082D94">
      <w:pPr>
        <w:pStyle w:val="aa"/>
        <w:ind w:left="0"/>
        <w:rPr>
          <w:b/>
          <w:sz w:val="28"/>
          <w:szCs w:val="28"/>
        </w:rPr>
      </w:pPr>
    </w:p>
    <w:p w:rsidR="00082D94" w:rsidRPr="00A0591E" w:rsidRDefault="00082D94" w:rsidP="00082D94">
      <w:pPr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Меры/мероприятия по достижению цели и задач</w:t>
      </w:r>
      <w:r w:rsidRPr="00A0591E">
        <w:rPr>
          <w:b/>
          <w:sz w:val="28"/>
          <w:szCs w:val="28"/>
        </w:rPr>
        <w:tab/>
      </w:r>
    </w:p>
    <w:p w:rsidR="00082D94" w:rsidRPr="00A0591E" w:rsidRDefault="00082D94" w:rsidP="00082D94">
      <w:pPr>
        <w:pStyle w:val="aa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Перечень мероприятий представлен в дорожной карте</w:t>
      </w:r>
    </w:p>
    <w:p w:rsidR="00082D94" w:rsidRPr="00A0591E" w:rsidRDefault="00082D94" w:rsidP="00082D94">
      <w:pPr>
        <w:pStyle w:val="aa"/>
        <w:ind w:left="0"/>
        <w:rPr>
          <w:b/>
          <w:sz w:val="28"/>
          <w:szCs w:val="28"/>
        </w:rPr>
      </w:pPr>
    </w:p>
    <w:p w:rsidR="00082D94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Ожидаемые конечные результаты реализации программы</w:t>
      </w:r>
    </w:p>
    <w:p w:rsidR="008125CE" w:rsidRPr="001532C9" w:rsidRDefault="008125CE" w:rsidP="008125CE">
      <w:pPr>
        <w:pStyle w:val="aa"/>
        <w:numPr>
          <w:ilvl w:val="0"/>
          <w:numId w:val="7"/>
        </w:numPr>
        <w:tabs>
          <w:tab w:val="left" w:pos="1204"/>
        </w:tabs>
        <w:ind w:right="1106" w:firstLine="0"/>
        <w:contextualSpacing w:val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 уровень мотивации к обучению, школьного благополучия 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целенаправленной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познавательной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деятельности учащихся.</w:t>
      </w:r>
    </w:p>
    <w:p w:rsidR="008125CE" w:rsidRPr="001532C9" w:rsidRDefault="008125CE" w:rsidP="008125CE">
      <w:pPr>
        <w:pStyle w:val="aa"/>
        <w:numPr>
          <w:ilvl w:val="0"/>
          <w:numId w:val="7"/>
        </w:numPr>
        <w:tabs>
          <w:tab w:val="left" w:pos="1203"/>
        </w:tabs>
        <w:ind w:right="965" w:firstLine="0"/>
        <w:contextualSpacing w:val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уровень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предметных</w:t>
      </w:r>
      <w:r w:rsidRPr="001532C9">
        <w:rPr>
          <w:color w:val="212121"/>
          <w:spacing w:val="-10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1532C9">
        <w:rPr>
          <w:color w:val="212121"/>
          <w:sz w:val="28"/>
          <w:szCs w:val="28"/>
        </w:rPr>
        <w:t>метапредметных</w:t>
      </w:r>
      <w:proofErr w:type="spellEnd"/>
      <w:r w:rsidRPr="001532C9">
        <w:rPr>
          <w:color w:val="212121"/>
          <w:spacing w:val="-10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результатов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учебной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деятельности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 итогам</w:t>
      </w:r>
      <w:r w:rsidRPr="001532C9">
        <w:rPr>
          <w:color w:val="212121"/>
          <w:spacing w:val="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промежуточной</w:t>
      </w:r>
      <w:r w:rsidRPr="001532C9">
        <w:rPr>
          <w:color w:val="212121"/>
          <w:spacing w:val="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аттестации.</w:t>
      </w:r>
    </w:p>
    <w:p w:rsidR="008125CE" w:rsidRPr="001532C9" w:rsidRDefault="008125CE" w:rsidP="008125CE">
      <w:pPr>
        <w:pStyle w:val="aa"/>
        <w:numPr>
          <w:ilvl w:val="0"/>
          <w:numId w:val="7"/>
        </w:numPr>
        <w:tabs>
          <w:tab w:val="left" w:pos="1203"/>
        </w:tabs>
        <w:ind w:right="1189" w:firstLine="0"/>
        <w:contextualSpacing w:val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количество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proofErr w:type="gramStart"/>
      <w:r w:rsidRPr="001532C9">
        <w:rPr>
          <w:color w:val="212121"/>
          <w:sz w:val="28"/>
          <w:szCs w:val="28"/>
        </w:rPr>
        <w:t>обучающихся</w:t>
      </w:r>
      <w:proofErr w:type="gramEnd"/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положительными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результатами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государственной итоговой аттестации.</w:t>
      </w:r>
    </w:p>
    <w:p w:rsidR="008125CE" w:rsidRPr="001532C9" w:rsidRDefault="008125CE" w:rsidP="008125CE">
      <w:pPr>
        <w:pStyle w:val="aa"/>
        <w:numPr>
          <w:ilvl w:val="0"/>
          <w:numId w:val="7"/>
        </w:numPr>
        <w:tabs>
          <w:tab w:val="left" w:pos="1203"/>
        </w:tabs>
        <w:ind w:right="1330" w:firstLine="0"/>
        <w:contextualSpacing w:val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Сформируется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готовность</w:t>
      </w:r>
      <w:r w:rsidRPr="001532C9">
        <w:rPr>
          <w:color w:val="212121"/>
          <w:spacing w:val="-9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способность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учащихся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саморазвитию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самообразованию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на основе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мотивации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</w:t>
      </w:r>
      <w:r w:rsidRPr="001532C9">
        <w:rPr>
          <w:color w:val="212121"/>
          <w:spacing w:val="-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обучению</w:t>
      </w:r>
      <w:r w:rsidRPr="001532C9">
        <w:rPr>
          <w:color w:val="212121"/>
          <w:spacing w:val="-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познанию.</w:t>
      </w:r>
    </w:p>
    <w:p w:rsidR="008125CE" w:rsidRPr="001532C9" w:rsidRDefault="008125CE" w:rsidP="008125CE">
      <w:pPr>
        <w:rPr>
          <w:sz w:val="28"/>
          <w:szCs w:val="28"/>
        </w:rPr>
        <w:sectPr w:rsidR="008125CE" w:rsidRPr="001532C9">
          <w:pgSz w:w="11910" w:h="16840"/>
          <w:pgMar w:top="760" w:right="260" w:bottom="640" w:left="780" w:header="0" w:footer="375" w:gutter="0"/>
          <w:cols w:space="720"/>
        </w:sectPr>
      </w:pPr>
    </w:p>
    <w:p w:rsidR="008125CE" w:rsidRPr="001532C9" w:rsidRDefault="008125CE" w:rsidP="008125CE">
      <w:pPr>
        <w:pStyle w:val="aa"/>
        <w:numPr>
          <w:ilvl w:val="0"/>
          <w:numId w:val="7"/>
        </w:numPr>
        <w:tabs>
          <w:tab w:val="left" w:pos="1203"/>
        </w:tabs>
        <w:spacing w:before="64"/>
        <w:ind w:right="621" w:firstLine="0"/>
        <w:contextualSpacing w:val="0"/>
        <w:rPr>
          <w:sz w:val="24"/>
        </w:rPr>
      </w:pPr>
      <w:r w:rsidRPr="001532C9">
        <w:rPr>
          <w:color w:val="212121"/>
          <w:sz w:val="28"/>
          <w:szCs w:val="28"/>
        </w:rPr>
        <w:lastRenderedPageBreak/>
        <w:t>Сформируется готовность и способность осознанно выбирать и строить</w:t>
      </w:r>
      <w:r w:rsidRPr="001532C9">
        <w:rPr>
          <w:color w:val="212121"/>
          <w:spacing w:val="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дальнейшую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индивидуальную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траекторию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образования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на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базе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ориентировки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 xml:space="preserve"> мире профессий и профессиональных предпочтений с учетом устойчивых</w:t>
      </w:r>
      <w:r w:rsidRPr="001532C9">
        <w:rPr>
          <w:color w:val="212121"/>
          <w:spacing w:val="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познавательных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интересов</w:t>
      </w:r>
      <w:r w:rsidRPr="001532C9">
        <w:rPr>
          <w:color w:val="212121"/>
          <w:sz w:val="24"/>
        </w:rPr>
        <w:t>.</w:t>
      </w:r>
    </w:p>
    <w:p w:rsidR="008125CE" w:rsidRDefault="008125CE" w:rsidP="008125CE"/>
    <w:p w:rsidR="00082D94" w:rsidRPr="00A0591E" w:rsidRDefault="00082D94" w:rsidP="008125CE">
      <w:pPr>
        <w:pStyle w:val="aa"/>
        <w:ind w:left="0"/>
        <w:rPr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Исполнители</w:t>
      </w:r>
      <w:r w:rsidRPr="00A0591E">
        <w:rPr>
          <w:b/>
          <w:sz w:val="28"/>
          <w:szCs w:val="28"/>
        </w:rPr>
        <w:tab/>
      </w:r>
    </w:p>
    <w:p w:rsidR="00082D94" w:rsidRPr="00A0591E" w:rsidRDefault="00082D94" w:rsidP="00082D94">
      <w:pPr>
        <w:pStyle w:val="aa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Администрация и педагогический коллектив школы</w:t>
      </w:r>
    </w:p>
    <w:p w:rsidR="00082D94" w:rsidRPr="00A0591E" w:rsidRDefault="00082D94" w:rsidP="00082D94">
      <w:pPr>
        <w:pStyle w:val="aa"/>
        <w:ind w:left="0"/>
        <w:rPr>
          <w:b/>
          <w:sz w:val="28"/>
          <w:szCs w:val="28"/>
        </w:rPr>
      </w:pPr>
    </w:p>
    <w:p w:rsidR="00913009" w:rsidRPr="008125CE" w:rsidRDefault="008125CE" w:rsidP="008125CE">
      <w:pPr>
        <w:pStyle w:val="aa"/>
        <w:widowControl/>
        <w:autoSpaceDE/>
        <w:autoSpaceDN/>
        <w:spacing w:line="259" w:lineRule="auto"/>
        <w:ind w:left="710"/>
        <w:jc w:val="center"/>
        <w:rPr>
          <w:b/>
          <w:sz w:val="28"/>
          <w:szCs w:val="28"/>
        </w:rPr>
      </w:pPr>
      <w:r w:rsidRPr="008125CE">
        <w:rPr>
          <w:b/>
          <w:sz w:val="28"/>
          <w:szCs w:val="28"/>
        </w:rPr>
        <w:t xml:space="preserve">Дорожная карта реализации Программы  </w:t>
      </w:r>
      <w:proofErr w:type="spellStart"/>
      <w:r w:rsidRPr="008125CE">
        <w:rPr>
          <w:b/>
          <w:sz w:val="28"/>
          <w:szCs w:val="28"/>
        </w:rPr>
        <w:t>антирисковых</w:t>
      </w:r>
      <w:proofErr w:type="spellEnd"/>
      <w:r w:rsidRPr="008125CE">
        <w:rPr>
          <w:b/>
          <w:sz w:val="28"/>
          <w:szCs w:val="28"/>
        </w:rPr>
        <w:t xml:space="preserve"> мер</w:t>
      </w:r>
      <w:r>
        <w:rPr>
          <w:b/>
          <w:sz w:val="28"/>
          <w:szCs w:val="28"/>
        </w:rPr>
        <w:t xml:space="preserve">          </w:t>
      </w:r>
      <w:r w:rsidRPr="008125CE">
        <w:rPr>
          <w:b/>
          <w:sz w:val="28"/>
          <w:szCs w:val="28"/>
        </w:rPr>
        <w:t xml:space="preserve"> « </w:t>
      </w:r>
      <w:r w:rsidR="00913009" w:rsidRPr="008125CE">
        <w:rPr>
          <w:b/>
          <w:sz w:val="28"/>
          <w:szCs w:val="28"/>
        </w:rPr>
        <w:t>Низкая учебная мотивация обучающихся</w:t>
      </w:r>
      <w:r w:rsidRPr="008125CE">
        <w:rPr>
          <w:b/>
          <w:sz w:val="28"/>
          <w:szCs w:val="28"/>
        </w:rPr>
        <w:t>»</w:t>
      </w:r>
    </w:p>
    <w:tbl>
      <w:tblPr>
        <w:tblStyle w:val="ab"/>
        <w:tblpPr w:leftFromText="180" w:rightFromText="180" w:vertAnchor="text" w:horzAnchor="page" w:tblpX="518" w:tblpY="170"/>
        <w:tblW w:w="10671" w:type="dxa"/>
        <w:tblLayout w:type="fixed"/>
        <w:tblLook w:val="04A0"/>
      </w:tblPr>
      <w:tblGrid>
        <w:gridCol w:w="632"/>
        <w:gridCol w:w="3553"/>
        <w:gridCol w:w="1315"/>
        <w:gridCol w:w="2126"/>
        <w:gridCol w:w="3045"/>
      </w:tblGrid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Ожидаемый результат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октябрь, январь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Педагог-психолог,</w:t>
            </w:r>
            <w:r w:rsidRPr="00CA6AD3">
              <w:t xml:space="preserve"> </w:t>
            </w:r>
            <w:r w:rsidRPr="00CA6AD3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Получить оперативную информацию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Провести индивидуальные консультации с </w:t>
            </w:r>
            <w:proofErr w:type="gramStart"/>
            <w:r w:rsidRPr="00CA6AD3">
              <w:rPr>
                <w:sz w:val="28"/>
                <w:szCs w:val="28"/>
              </w:rPr>
              <w:t>обучающимися</w:t>
            </w:r>
            <w:proofErr w:type="gramEnd"/>
            <w:r w:rsidRPr="00CA6AD3">
              <w:rPr>
                <w:sz w:val="28"/>
                <w:szCs w:val="28"/>
              </w:rPr>
              <w:t xml:space="preserve"> по результатам контрольных работ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Учитель предметник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Выявить темы, которые, учащийся не освоил, и причины не усвоения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Разработать индивидуальные образовательные траектории для </w:t>
            </w:r>
            <w:proofErr w:type="gramStart"/>
            <w:r w:rsidRPr="00CA6AD3">
              <w:rPr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sz w:val="28"/>
                <w:szCs w:val="28"/>
              </w:rPr>
              <w:t>, имеющих низкую учебную мотивацию, для неуспевающих и слабоуспевающих обучающихся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сентябрь-октябрь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УВР, педагоги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Спланировать работу с данными категориями учащихся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5.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Помочь сформировать </w:t>
            </w:r>
            <w:proofErr w:type="spellStart"/>
            <w:r w:rsidRPr="00CA6AD3">
              <w:rPr>
                <w:sz w:val="28"/>
                <w:szCs w:val="28"/>
              </w:rPr>
              <w:t>портфолио</w:t>
            </w:r>
            <w:proofErr w:type="spellEnd"/>
            <w:r w:rsidRPr="00CA6AD3">
              <w:rPr>
                <w:sz w:val="28"/>
                <w:szCs w:val="28"/>
              </w:rPr>
              <w:t xml:space="preserve"> </w:t>
            </w:r>
            <w:proofErr w:type="gramStart"/>
            <w:r w:rsidRPr="00CA6AD3">
              <w:rPr>
                <w:sz w:val="28"/>
                <w:szCs w:val="28"/>
              </w:rPr>
              <w:t>обучающимся</w:t>
            </w:r>
            <w:proofErr w:type="gramEnd"/>
            <w:r w:rsidRPr="00CA6AD3">
              <w:rPr>
                <w:sz w:val="28"/>
                <w:szCs w:val="28"/>
              </w:rPr>
              <w:t>, имеющим низкую учебную мотивацию, неуспевающим и слабоуспевающим обучающимся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сентябрь-декабрь 2021 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Классные руководители</w:t>
            </w:r>
          </w:p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Получить объективную информацию об успехах учащегося</w:t>
            </w:r>
          </w:p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Помочь учащимся контролировать свои учебные результаты через ученический дневник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апрель-декабрь</w:t>
            </w:r>
          </w:p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Классные руководители</w:t>
            </w:r>
          </w:p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Получить объективные результаты учебной деятельности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7.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Проконтролировать объём домашних заданий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сентябрь-декабрь </w:t>
            </w:r>
            <w:r w:rsidRPr="00CA6AD3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CA6AD3">
              <w:rPr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 xml:space="preserve">Выявить соответствие объёма заданий </w:t>
            </w:r>
            <w:r w:rsidRPr="00CA6AD3">
              <w:rPr>
                <w:sz w:val="28"/>
                <w:szCs w:val="28"/>
              </w:rPr>
              <w:lastRenderedPageBreak/>
              <w:t xml:space="preserve">требований </w:t>
            </w:r>
            <w:proofErr w:type="spellStart"/>
            <w:r w:rsidRPr="00CA6AD3">
              <w:rPr>
                <w:sz w:val="28"/>
                <w:szCs w:val="28"/>
              </w:rPr>
              <w:t>СанПиН</w:t>
            </w:r>
            <w:proofErr w:type="spellEnd"/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Организовать контроль усвоения знаний учащихся по отдельным темам, разделам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Выявить темы, которые учащийся не освоил, и причины их не усвоения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Провести психологические тренинги по диагностике тревожности и снижению уровня тревожности учащихся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Выявить причины школьной тревожности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10.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Выявить интересы обучающихся, имеющих низкую учебную мотивацию, неуспевающих и слабоуспевающих обучающихся и привлечь их к занятиям по интересам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Организовать отдых учащихся в каникулярное время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ноябрь, декабрь, март 2021-2022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CA6AD3">
              <w:rPr>
                <w:sz w:val="28"/>
                <w:szCs w:val="28"/>
              </w:rPr>
              <w:t>класссные</w:t>
            </w:r>
            <w:proofErr w:type="spellEnd"/>
            <w:r w:rsidRPr="00CA6AD3"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Спланировать </w:t>
            </w:r>
            <w:proofErr w:type="spellStart"/>
            <w:r w:rsidRPr="00CA6AD3">
              <w:rPr>
                <w:sz w:val="28"/>
                <w:szCs w:val="28"/>
              </w:rPr>
              <w:t>досуговую</w:t>
            </w:r>
            <w:proofErr w:type="spellEnd"/>
            <w:r w:rsidRPr="00CA6AD3">
              <w:rPr>
                <w:sz w:val="28"/>
                <w:szCs w:val="28"/>
              </w:rPr>
              <w:t xml:space="preserve"> деятельность учащихся 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12.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Спланировать </w:t>
            </w:r>
            <w:proofErr w:type="spellStart"/>
            <w:r w:rsidRPr="00CA6AD3">
              <w:rPr>
                <w:sz w:val="28"/>
                <w:szCs w:val="28"/>
              </w:rPr>
              <w:t>досуговую</w:t>
            </w:r>
            <w:proofErr w:type="spellEnd"/>
            <w:r w:rsidRPr="00CA6AD3">
              <w:rPr>
                <w:sz w:val="28"/>
                <w:szCs w:val="28"/>
              </w:rPr>
              <w:t xml:space="preserve"> деятельность учащихся 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13.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Вовлечь в социально-значимую деятельность учащихся «группы риска»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Спланировать </w:t>
            </w:r>
            <w:proofErr w:type="spellStart"/>
            <w:r w:rsidRPr="00CA6AD3">
              <w:rPr>
                <w:sz w:val="28"/>
                <w:szCs w:val="28"/>
              </w:rPr>
              <w:t>досуговую</w:t>
            </w:r>
            <w:proofErr w:type="spellEnd"/>
            <w:r w:rsidRPr="00CA6AD3">
              <w:rPr>
                <w:sz w:val="28"/>
                <w:szCs w:val="28"/>
              </w:rPr>
              <w:t xml:space="preserve"> деятельность учащихся</w:t>
            </w:r>
          </w:p>
        </w:tc>
      </w:tr>
      <w:tr w:rsidR="00913009" w:rsidRPr="00CA6AD3" w:rsidTr="00D23504">
        <w:tc>
          <w:tcPr>
            <w:tcW w:w="632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14.</w:t>
            </w:r>
          </w:p>
        </w:tc>
        <w:tc>
          <w:tcPr>
            <w:tcW w:w="3553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Взаимодействовать с социальными и профессиональными структурами с целью профориентации выпускников</w:t>
            </w:r>
          </w:p>
        </w:tc>
        <w:tc>
          <w:tcPr>
            <w:tcW w:w="131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2021</w:t>
            </w:r>
          </w:p>
        </w:tc>
        <w:tc>
          <w:tcPr>
            <w:tcW w:w="2126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Заместитель директора по ВР, классные руководители, педагог-психолог, </w:t>
            </w:r>
          </w:p>
        </w:tc>
        <w:tc>
          <w:tcPr>
            <w:tcW w:w="3045" w:type="dxa"/>
          </w:tcPr>
          <w:p w:rsidR="00913009" w:rsidRPr="00CA6AD3" w:rsidRDefault="00913009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Выявить профессиональные интересы учащихся</w:t>
            </w:r>
          </w:p>
        </w:tc>
      </w:tr>
    </w:tbl>
    <w:p w:rsidR="00FE4202" w:rsidRDefault="00FE4202" w:rsidP="00FE4202"/>
    <w:sectPr w:rsidR="00FE4202" w:rsidSect="0029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5772"/>
    <w:multiLevelType w:val="hybridMultilevel"/>
    <w:tmpl w:val="F81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634A"/>
    <w:multiLevelType w:val="hybridMultilevel"/>
    <w:tmpl w:val="015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440D7A80"/>
    <w:multiLevelType w:val="hybridMultilevel"/>
    <w:tmpl w:val="DD98B790"/>
    <w:lvl w:ilvl="0" w:tplc="7F6828EA">
      <w:start w:val="1"/>
      <w:numFmt w:val="decimal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F50218D0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2" w:tplc="3CCE17F6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3" w:tplc="892CDC1E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28A0F818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5" w:tplc="7866568A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6" w:tplc="77D6B78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5E0EB1F4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  <w:lvl w:ilvl="8" w:tplc="538A4F36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5">
    <w:nsid w:val="536227B8"/>
    <w:multiLevelType w:val="hybridMultilevel"/>
    <w:tmpl w:val="F1561DCC"/>
    <w:lvl w:ilvl="0" w:tplc="855C7E50">
      <w:start w:val="1"/>
      <w:numFmt w:val="decimal"/>
      <w:lvlText w:val="%1."/>
      <w:lvlJc w:val="left"/>
      <w:pPr>
        <w:ind w:left="9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CA9E28">
      <w:start w:val="4"/>
      <w:numFmt w:val="decimal"/>
      <w:lvlText w:val="%2."/>
      <w:lvlJc w:val="left"/>
      <w:pPr>
        <w:ind w:left="1875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75E82F2">
      <w:numFmt w:val="bullet"/>
      <w:lvlText w:val="•"/>
      <w:lvlJc w:val="left"/>
      <w:pPr>
        <w:ind w:left="2878" w:hanging="279"/>
      </w:pPr>
      <w:rPr>
        <w:rFonts w:hint="default"/>
        <w:lang w:val="ru-RU" w:eastAsia="en-US" w:bidi="ar-SA"/>
      </w:rPr>
    </w:lvl>
    <w:lvl w:ilvl="3" w:tplc="1520BF1C">
      <w:numFmt w:val="bullet"/>
      <w:lvlText w:val="•"/>
      <w:lvlJc w:val="left"/>
      <w:pPr>
        <w:ind w:left="3876" w:hanging="279"/>
      </w:pPr>
      <w:rPr>
        <w:rFonts w:hint="default"/>
        <w:lang w:val="ru-RU" w:eastAsia="en-US" w:bidi="ar-SA"/>
      </w:rPr>
    </w:lvl>
    <w:lvl w:ilvl="4" w:tplc="33083232">
      <w:numFmt w:val="bullet"/>
      <w:lvlText w:val="•"/>
      <w:lvlJc w:val="left"/>
      <w:pPr>
        <w:ind w:left="4874" w:hanging="279"/>
      </w:pPr>
      <w:rPr>
        <w:rFonts w:hint="default"/>
        <w:lang w:val="ru-RU" w:eastAsia="en-US" w:bidi="ar-SA"/>
      </w:rPr>
    </w:lvl>
    <w:lvl w:ilvl="5" w:tplc="FF42127C">
      <w:numFmt w:val="bullet"/>
      <w:lvlText w:val="•"/>
      <w:lvlJc w:val="left"/>
      <w:pPr>
        <w:ind w:left="5872" w:hanging="279"/>
      </w:pPr>
      <w:rPr>
        <w:rFonts w:hint="default"/>
        <w:lang w:val="ru-RU" w:eastAsia="en-US" w:bidi="ar-SA"/>
      </w:rPr>
    </w:lvl>
    <w:lvl w:ilvl="6" w:tplc="938AAB70">
      <w:numFmt w:val="bullet"/>
      <w:lvlText w:val="•"/>
      <w:lvlJc w:val="left"/>
      <w:pPr>
        <w:ind w:left="6871" w:hanging="279"/>
      </w:pPr>
      <w:rPr>
        <w:rFonts w:hint="default"/>
        <w:lang w:val="ru-RU" w:eastAsia="en-US" w:bidi="ar-SA"/>
      </w:rPr>
    </w:lvl>
    <w:lvl w:ilvl="7" w:tplc="7604EE82">
      <w:numFmt w:val="bullet"/>
      <w:lvlText w:val="•"/>
      <w:lvlJc w:val="left"/>
      <w:pPr>
        <w:ind w:left="7869" w:hanging="279"/>
      </w:pPr>
      <w:rPr>
        <w:rFonts w:hint="default"/>
        <w:lang w:val="ru-RU" w:eastAsia="en-US" w:bidi="ar-SA"/>
      </w:rPr>
    </w:lvl>
    <w:lvl w:ilvl="8" w:tplc="AC8AD860">
      <w:numFmt w:val="bullet"/>
      <w:lvlText w:val="•"/>
      <w:lvlJc w:val="left"/>
      <w:pPr>
        <w:ind w:left="8867" w:hanging="279"/>
      </w:pPr>
      <w:rPr>
        <w:rFonts w:hint="default"/>
        <w:lang w:val="ru-RU" w:eastAsia="en-US" w:bidi="ar-SA"/>
      </w:rPr>
    </w:lvl>
  </w:abstractNum>
  <w:abstractNum w:abstractNumId="6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4202"/>
    <w:rsid w:val="00082D94"/>
    <w:rsid w:val="00196970"/>
    <w:rsid w:val="00291D03"/>
    <w:rsid w:val="00470797"/>
    <w:rsid w:val="008125CE"/>
    <w:rsid w:val="00913009"/>
    <w:rsid w:val="00B71CF5"/>
    <w:rsid w:val="00C457CF"/>
    <w:rsid w:val="00C6233C"/>
    <w:rsid w:val="00F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42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420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4202"/>
    <w:rPr>
      <w:b/>
      <w:bCs/>
    </w:rPr>
  </w:style>
  <w:style w:type="paragraph" w:styleId="a6">
    <w:name w:val="Title"/>
    <w:basedOn w:val="a"/>
    <w:link w:val="a7"/>
    <w:uiPriority w:val="1"/>
    <w:qFormat/>
    <w:rsid w:val="00FE4202"/>
    <w:pPr>
      <w:spacing w:before="2"/>
      <w:ind w:left="1923" w:right="1087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FE42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E42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202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082D94"/>
    <w:pPr>
      <w:ind w:left="720"/>
      <w:contextualSpacing/>
    </w:pPr>
  </w:style>
  <w:style w:type="table" w:styleId="ab">
    <w:name w:val="Table Grid"/>
    <w:basedOn w:val="a1"/>
    <w:uiPriority w:val="39"/>
    <w:rsid w:val="009130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1300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2021-07-02T11:30:00Z</dcterms:created>
  <dcterms:modified xsi:type="dcterms:W3CDTF">2021-07-02T14:25:00Z</dcterms:modified>
</cp:coreProperties>
</file>